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hd w:val="clear" w:color="auto" w:fill="FFFFFF"/>
        <w:spacing w:beforeAutospacing="0" w:afterAutospacing="0" w:line="620" w:lineRule="exact"/>
        <w:jc w:val="center"/>
        <w:rPr>
          <w:rFonts w:ascii="微软雅黑" w:hAnsi="微软雅黑" w:eastAsia="微软雅黑" w:cs="微软雅黑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shd w:val="clear" w:color="auto" w:fill="FFFFFF"/>
        </w:rPr>
        <w:t>易县市场监督管理局</w:t>
      </w:r>
    </w:p>
    <w:p>
      <w:pPr>
        <w:pStyle w:val="2"/>
        <w:widowControl/>
        <w:shd w:val="clear" w:color="auto" w:fill="FFFFFF"/>
        <w:spacing w:beforeAutospacing="0" w:afterAutospacing="0" w:line="620" w:lineRule="exact"/>
        <w:jc w:val="center"/>
        <w:rPr>
          <w:rFonts w:ascii="微软雅黑" w:hAnsi="微软雅黑" w:eastAsia="微软雅黑" w:cs="微软雅黑"/>
          <w:b w:val="0"/>
          <w:bCs w:val="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shd w:val="clear" w:color="auto" w:fill="FFFFFF"/>
        </w:rPr>
        <w:t>关于不合格食品核查处置情况的通告</w:t>
      </w:r>
      <w:r>
        <w:rPr>
          <w:rFonts w:ascii="Î¢ÈíÑÅºÚ Western" w:hAnsi="Î¢ÈíÑÅºÚ Western" w:eastAsia="微软雅黑" w:cs="Î¢ÈíÑÅºÚ Western"/>
          <w:b w:val="0"/>
          <w:bCs w:val="0"/>
          <w:sz w:val="44"/>
          <w:szCs w:val="44"/>
          <w:shd w:val="clear" w:color="auto" w:fill="FFFFFF"/>
        </w:rPr>
        <w:t> 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40" w:lineRule="exact"/>
        <w:ind w:left="319" w:leftChars="152" w:firstLine="662" w:firstLineChars="207"/>
        <w:textAlignment w:val="auto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319" w:leftChars="152" w:firstLine="662" w:firstLineChars="207"/>
        <w:jc w:val="left"/>
        <w:textAlignment w:val="auto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为做好食品监督抽检不合格样品核查处置工作，按照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保定市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市场监督管理局有关要求，现将涉及我县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的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核查处置情况通告如下：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0" w:firstLine="960" w:firstLineChars="300"/>
        <w:jc w:val="left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shd w:val="clear" w:color="auto" w:fill="FFFFFF"/>
          <w:lang w:val="en-US" w:eastAsia="zh-CN"/>
        </w:rPr>
        <w:t>易县梁格庄春芳副食店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3" w:firstLineChars="200"/>
        <w:jc w:val="left"/>
        <w:textAlignment w:val="auto"/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</w:pPr>
      <w:r>
        <w:rPr>
          <w:rStyle w:val="5"/>
          <w:rFonts w:hint="eastAsia" w:ascii="楷体_GB2312" w:hAnsi="楷体_GB2312" w:eastAsia="楷体_GB2312" w:cs="楷体_GB2312"/>
          <w:b/>
          <w:bCs w:val="0"/>
          <w:sz w:val="32"/>
          <w:szCs w:val="32"/>
          <w:shd w:val="clear" w:color="auto" w:fill="FFFFFF"/>
          <w:lang w:eastAsia="zh-CN"/>
        </w:rPr>
        <w:t>（一）抽</w:t>
      </w:r>
      <w:r>
        <w:rPr>
          <w:rStyle w:val="5"/>
          <w:rFonts w:hint="eastAsia" w:ascii="楷体_GB2312" w:hAnsi="楷体_GB2312" w:eastAsia="楷体_GB2312" w:cs="楷体_GB2312"/>
          <w:b/>
          <w:bCs w:val="0"/>
          <w:sz w:val="32"/>
          <w:szCs w:val="32"/>
          <w:shd w:val="clear" w:color="auto" w:fill="FFFFFF"/>
        </w:rPr>
        <w:t>检基本情况。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芹菜,</w:t>
      </w:r>
      <w:r>
        <w:rPr>
          <w:rFonts w:hint="eastAsia" w:ascii="仿宋_GB2312" w:hAnsi="仿宋" w:eastAsia="仿宋_GB2312" w:cs="仿宋"/>
          <w:spacing w:val="0"/>
          <w:kern w:val="0"/>
          <w:sz w:val="32"/>
          <w:szCs w:val="32"/>
          <w:shd w:val="clear" w:color="auto" w:fill="FFFFFF"/>
          <w:lang w:val="en-US" w:eastAsia="zh-CN" w:bidi="ar-SA"/>
        </w:rPr>
        <w:t>购进日期：2024-11-06；规格型号：散装称重；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检验报告编号：No：JX24A07150450；经抽样检验，毒死蜱项目不符合GB2763-2021《食品安全国家标准 食品中农药最大残留限量》要求，检验结论为不合格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；任务来源：易县市场监督管理局。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3" w:firstLineChars="200"/>
        <w:jc w:val="left"/>
        <w:textAlignment w:val="auto"/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</w:pPr>
      <w:r>
        <w:rPr>
          <w:rStyle w:val="5"/>
          <w:rFonts w:hint="eastAsia" w:ascii="楷体_GB2312" w:hAnsi="楷体_GB2312" w:eastAsia="楷体_GB2312" w:cs="楷体_GB2312"/>
          <w:b/>
          <w:bCs w:val="0"/>
          <w:sz w:val="32"/>
          <w:szCs w:val="32"/>
          <w:shd w:val="clear" w:color="auto" w:fill="FFFFFF"/>
          <w:lang w:eastAsia="zh-CN"/>
        </w:rPr>
        <w:t>（二）</w:t>
      </w:r>
      <w:r>
        <w:rPr>
          <w:rStyle w:val="5"/>
          <w:rFonts w:hint="eastAsia" w:ascii="楷体_GB2312" w:hAnsi="楷体_GB2312" w:eastAsia="楷体_GB2312" w:cs="楷体_GB2312"/>
          <w:b/>
          <w:bCs w:val="0"/>
          <w:sz w:val="32"/>
          <w:szCs w:val="32"/>
          <w:shd w:val="clear" w:color="auto" w:fill="FFFFFF"/>
        </w:rPr>
        <w:t>对违法违规行为依法处罚情况。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2024年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11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月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7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日，依据《易县市场监督管理局2024年食品安全抽检监测计划》易市监〔2024〕32号文件要求我局执法人员陪同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河北玖辛检测科技有限公司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抽样人员，对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易县梁格庄春芳副食店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销售的</w:t>
      </w:r>
      <w:r>
        <w:rPr>
          <w:rFonts w:hint="eastAsia" w:ascii="仿宋_GB2312" w:hAnsi="仿宋" w:eastAsia="仿宋_GB2312" w:cs="仿宋"/>
          <w:spacing w:val="0"/>
          <w:kern w:val="0"/>
          <w:sz w:val="32"/>
          <w:szCs w:val="32"/>
          <w:shd w:val="clear" w:color="auto" w:fill="FFFFFF"/>
          <w:lang w:val="en-US" w:eastAsia="zh-CN" w:bidi="ar-SA"/>
        </w:rPr>
        <w:t>芹菜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进行了抽样检验。2024年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11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月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27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日我局收到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河北玖辛检测科技有限公司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出具的检验报告（编号：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No：JX24A07150450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），报告显示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易县梁格庄春芳副食店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销售的</w:t>
      </w:r>
      <w:r>
        <w:rPr>
          <w:rFonts w:hint="eastAsia" w:ascii="仿宋_GB2312" w:hAnsi="仿宋" w:eastAsia="仿宋_GB2312" w:cs="仿宋"/>
          <w:spacing w:val="0"/>
          <w:kern w:val="0"/>
          <w:sz w:val="32"/>
          <w:szCs w:val="32"/>
          <w:shd w:val="clear" w:color="auto" w:fill="FFFFFF"/>
          <w:lang w:val="en-US" w:eastAsia="zh-CN" w:bidi="ar-SA"/>
        </w:rPr>
        <w:t>芹菜中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毒死蜱项目不符合GB2763-2021《食品安全国家标准 食品中农药最大残留限量》要求，检验结论为不合格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。2024年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12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月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02</w:t>
      </w:r>
      <w:bookmarkStart w:id="0" w:name="_GoBack"/>
      <w:bookmarkEnd w:id="0"/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日我局执法人员向当事人送达了该检验报告，并告知检验结论为不合格。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right="0" w:firstLine="640" w:firstLineChars="200"/>
        <w:jc w:val="both"/>
        <w:textAlignment w:val="auto"/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当事人销售的</w:t>
      </w:r>
      <w:r>
        <w:rPr>
          <w:rFonts w:hint="eastAsia" w:ascii="仿宋_GB2312" w:hAnsi="仿宋" w:eastAsia="仿宋_GB2312" w:cs="仿宋"/>
          <w:spacing w:val="0"/>
          <w:kern w:val="0"/>
          <w:sz w:val="32"/>
          <w:szCs w:val="32"/>
          <w:shd w:val="clear" w:color="auto" w:fill="FFFFFF"/>
          <w:lang w:val="en-US" w:eastAsia="zh-CN" w:bidi="ar-SA"/>
        </w:rPr>
        <w:t>芹菜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农药残留含量超过食品安全标准限量的行为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，违反了《中华人民共和国食品安全法》第三十四条第一款第二项之规定，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鉴于当事人积极配合我局执法人员进行调查，主动提供营业执照等证据材料，违法销售的芹菜涉案数量少，至本案调查终结时止，未发现有危害后果。当事人履行了进货查验等义务，查验并留存了供货商的经营资质和检验合格报告复印件，有充分证据证明其不知道所采购的芹菜不符合食品安全标准，并能如实说明其进货来源，如实记录了进货台账，符合《中华人民共和国食品安全法》第一百三十六条：“食品经营者履行了本法规定的进货查验等义务，有充分证据证明其不知道所采购的食品不符合食品安全标准，并能如实说明其进货来源的，可以免予处罚，但应当依法没收其不符合食品安全标准的食品：造成人身，财产或者其他损害的，依法承担赔偿责任。”之规定，本局决定依法对当事人免予行政处罚。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下达《易县市场监督管理局不予行政处罚决定书》（易市监不罚〔202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〕西陵2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-01号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eastAsia="zh-CN"/>
        </w:rPr>
        <w:t>）。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eastAsia="zh-CN"/>
        </w:rPr>
      </w:pPr>
      <w:r>
        <w:rPr>
          <w:rStyle w:val="5"/>
          <w:rFonts w:hint="eastAsia" w:ascii="楷体_GB2312" w:hAnsi="楷体_GB2312" w:eastAsia="楷体_GB2312" w:cs="楷体_GB2312"/>
          <w:bCs w:val="0"/>
          <w:kern w:val="0"/>
          <w:sz w:val="32"/>
          <w:szCs w:val="32"/>
          <w:shd w:val="clear" w:color="auto" w:fill="FFFFFF"/>
          <w:lang w:val="en-US" w:eastAsia="zh-CN" w:bidi="ar-SA"/>
        </w:rPr>
        <w:t>（三）整改情况。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</w:rPr>
        <w:t>该店接到不合格检验报告后高度重视，立即联系供货商</w:t>
      </w:r>
      <w:r>
        <w:rPr>
          <w:rFonts w:hint="eastAsia" w:ascii="仿宋_GB2312" w:hAnsi="宋体" w:eastAsia="仿宋_GB2312" w:cs="仿宋"/>
          <w:sz w:val="32"/>
          <w:szCs w:val="32"/>
          <w:lang w:eastAsia="zh-CN"/>
        </w:rPr>
        <w:t>，并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val="en-US" w:eastAsia="zh-CN"/>
        </w:rPr>
        <w:t>持续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</w:rPr>
        <w:t>加强进销货查验记录制度</w:t>
      </w: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eastAsia="zh-CN"/>
        </w:rPr>
        <w:t>，保存相关凭证。监管人员已进行复查。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Chars="0"/>
        <w:jc w:val="right"/>
        <w:textAlignment w:val="auto"/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Chars="0"/>
        <w:jc w:val="right"/>
        <w:textAlignment w:val="auto"/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val="en-US" w:eastAsia="zh-CN"/>
        </w:rPr>
        <w:t>易县市场监督管理局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Chars="0"/>
        <w:jc w:val="right"/>
        <w:textAlignment w:val="auto"/>
        <w:rPr>
          <w:rFonts w:hint="eastAsia" w:eastAsia="宋体"/>
          <w:lang w:eastAsia="zh-CN"/>
        </w:rPr>
      </w:pPr>
      <w:r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  <w:lang w:val="en-US" w:eastAsia="zh-CN"/>
        </w:rPr>
        <w:t>2025年1月15日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Î¢ÈíÑÅºÚ Western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hiNTY5Yzg0ZjVjN2JjOTg3NDM0OWVhYTcyOWJjYTUifQ=="/>
  </w:docVars>
  <w:rsids>
    <w:rsidRoot w:val="00000000"/>
    <w:rsid w:val="08DF7165"/>
    <w:rsid w:val="2ABA3939"/>
    <w:rsid w:val="301B27F4"/>
    <w:rsid w:val="30C03608"/>
    <w:rsid w:val="39913476"/>
    <w:rsid w:val="444E1DFE"/>
    <w:rsid w:val="4E045BA5"/>
    <w:rsid w:val="777B0104"/>
    <w:rsid w:val="7F9FBA8A"/>
    <w:rsid w:val="AFA54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99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  <w:style w:type="character" w:styleId="5">
    <w:name w:val="Strong"/>
    <w:basedOn w:val="4"/>
    <w:qFormat/>
    <w:uiPriority w:val="99"/>
    <w:rPr>
      <w:rFonts w:cs="Times New Roman"/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933</Words>
  <Characters>1019</Characters>
  <Lines>0</Lines>
  <Paragraphs>0</Paragraphs>
  <TotalTime>6</TotalTime>
  <ScaleCrop>false</ScaleCrop>
  <LinksUpToDate>false</LinksUpToDate>
  <CharactersWithSpaces>1022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2014-10-30T12:08:00Z</dcterms:created>
  <dc:creator>Administrator</dc:creator>
  <cp:lastModifiedBy>许颖丽</cp:lastModifiedBy>
  <cp:lastPrinted>2025-01-17T06:44:00Z</cp:lastPrinted>
  <dcterms:modified xsi:type="dcterms:W3CDTF">2025-02-08T03:14:19Z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35BC348EA9504378B79F331FCACDA6B8_13</vt:lpwstr>
  </property>
</Properties>
</file>